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3: Comparing my students’ in- and out-of-school literacy practices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I compare?</w:t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Data analysis model template</w:t>
      </w:r>
    </w:p>
    <w:p w:rsidR="00000000" w:rsidDel="00000000" w:rsidP="00000000" w:rsidRDefault="00000000" w:rsidRPr="00000000" w14:paraId="00000006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1) Analysis of data from in-school literacy practices:</w:t>
      </w:r>
    </w:p>
    <w:p w:rsidR="00000000" w:rsidDel="00000000" w:rsidP="00000000" w:rsidRDefault="00000000" w:rsidRPr="00000000" w14:paraId="00000009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I observe the data collected from the tools I used to study children’s in-school literacy practices (questionnaires, interviews, etc.). In each circular section of the diagram, I record: (a) </w:t>
      </w:r>
      <w:r w:rsidDel="00000000" w:rsidR="00000000" w:rsidRPr="00000000">
        <w:rPr>
          <w:rtl w:val="0"/>
        </w:rPr>
        <w:t xml:space="preserve">the media most frequently used by children in their in-school practices,</w:t>
      </w:r>
      <w:r w:rsidDel="00000000" w:rsidR="00000000" w:rsidRPr="00000000">
        <w:rPr>
          <w:rtl w:val="0"/>
        </w:rPr>
        <w:t xml:space="preserve"> (b) the c</w:t>
      </w:r>
      <w:r w:rsidDel="00000000" w:rsidR="00000000" w:rsidRPr="00000000">
        <w:rPr>
          <w:rtl w:val="0"/>
        </w:rPr>
        <w:t xml:space="preserve">ontent and culture (high or popular/mass culture) they focus on, </w:t>
      </w:r>
      <w:r w:rsidDel="00000000" w:rsidR="00000000" w:rsidRPr="00000000">
        <w:rPr>
          <w:rtl w:val="0"/>
        </w:rPr>
        <w:t xml:space="preserve">and (c) the degree of agency that children have in these practices.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-1543048</wp:posOffset>
                </wp:positionH>
                <wp:positionV relativeFrom="paragraph">
                  <wp:posOffset>552450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04900" y="0"/>
                          <a:ext cx="8882063" cy="7300325"/>
                          <a:chOff x="904900" y="0"/>
                          <a:chExt cx="8882200" cy="7560000"/>
                        </a:xfrm>
                      </wpg:grpSpPr>
                      <wpg:grpSp>
                        <wpg:cNvGrpSpPr/>
                        <wpg:grpSpPr>
                          <a:xfrm>
                            <a:off x="904915" y="-536910"/>
                            <a:ext cx="8882167" cy="9050637"/>
                            <a:chOff x="570308" y="-521958"/>
                            <a:chExt cx="6937606" cy="708521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70350" y="0"/>
                              <a:ext cx="6937525" cy="571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7587" l="0" r="0" t="0"/>
                            <a:stretch/>
                          </pic:blipFill>
                          <pic:spPr>
                            <a:xfrm rot="3595832">
                              <a:off x="1372309" y="556406"/>
                              <a:ext cx="5333604" cy="492848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1" name="Shape 11"/>
                          <wps:spPr>
                            <a:xfrm>
                              <a:off x="3288777" y="694975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cc4125"/>
                                    <w:sz w:val="22.67460060119629"/>
                                    <w:vertAlign w:val="baseline"/>
                                  </w:rPr>
                                  <w:t xml:space="preserve">Means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4798120" y="2697908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cc4125"/>
                                    <w:sz w:val="22.67460060119629"/>
                                    <w:vertAlign w:val="baseline"/>
                                  </w:rPr>
                                  <w:t xml:space="preserve">Agency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799890" y="2697908"/>
                              <a:ext cx="17322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cc4125"/>
                                    <w:sz w:val="22.67460060119629"/>
                                    <w:vertAlign w:val="baseline"/>
                                  </w:rPr>
                                  <w:t xml:space="preserve">Content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3060937" y="2159751"/>
                              <a:ext cx="2047500" cy="70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cc4125"/>
                                    <w:sz w:val="47.15299987792969"/>
                                    <w:vertAlign w:val="baseline"/>
                                  </w:rPr>
                                  <w:t xml:space="preserve">In-school literacy practices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-1543048</wp:posOffset>
                </wp:positionH>
                <wp:positionV relativeFrom="paragraph">
                  <wp:posOffset>552450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2063" cy="730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2) Analysis of data from out-of-school literacy  practices:</w:t>
      </w:r>
    </w:p>
    <w:p w:rsidR="00000000" w:rsidDel="00000000" w:rsidP="00000000" w:rsidRDefault="00000000" w:rsidRPr="00000000" w14:paraId="0000000C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I observe the data collected from the tools I used to study children’s out-of-school literacy practices (questionnaires, interviews, etc.). </w:t>
      </w:r>
      <w:r w:rsidDel="00000000" w:rsidR="00000000" w:rsidRPr="00000000">
        <w:rPr>
          <w:rtl w:val="0"/>
        </w:rPr>
        <w:t xml:space="preserve">In each circular section of the diagram, I record: (a) the media most frequently used by children in their out-of-school practices, (b) the content and culture they focus on (high or mass cultu</w:t>
      </w:r>
      <w:r w:rsidDel="00000000" w:rsidR="00000000" w:rsidRPr="00000000">
        <w:rPr>
          <w:rtl w:val="0"/>
        </w:rPr>
        <w:t xml:space="preserve">re), and (c) the degree of agency that children have in these practices. </w:t>
      </w:r>
    </w:p>
    <w:p w:rsidR="00000000" w:rsidDel="00000000" w:rsidP="00000000" w:rsidRDefault="00000000" w:rsidRPr="00000000" w14:paraId="0000000D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-1577810</wp:posOffset>
                </wp:positionH>
                <wp:positionV relativeFrom="paragraph">
                  <wp:posOffset>339179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04900" y="0"/>
                          <a:ext cx="8882063" cy="7300325"/>
                          <a:chOff x="904900" y="0"/>
                          <a:chExt cx="8882200" cy="7560000"/>
                        </a:xfrm>
                      </wpg:grpSpPr>
                      <wpg:grpSp>
                        <wpg:cNvGrpSpPr/>
                        <wpg:grpSpPr>
                          <a:xfrm>
                            <a:off x="904915" y="-536910"/>
                            <a:ext cx="8882167" cy="9050637"/>
                            <a:chOff x="570308" y="-521958"/>
                            <a:chExt cx="6937606" cy="708521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70350" y="0"/>
                              <a:ext cx="6937525" cy="571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7587" l="0" r="0" t="0"/>
                            <a:stretch/>
                          </pic:blipFill>
                          <pic:spPr>
                            <a:xfrm rot="3595832">
                              <a:off x="1372309" y="556406"/>
                              <a:ext cx="5333604" cy="492848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3288777" y="694975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1155cc"/>
                                    <w:sz w:val="22.67460060119629"/>
                                    <w:vertAlign w:val="baseline"/>
                                  </w:rPr>
                                  <w:t xml:space="preserve">Means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798120" y="2697908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1155cc"/>
                                    <w:sz w:val="22.67460060119629"/>
                                    <w:vertAlign w:val="baseline"/>
                                  </w:rPr>
                                  <w:t xml:space="preserve">Agency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799890" y="2697908"/>
                              <a:ext cx="17322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1155cc"/>
                                    <w:sz w:val="22.67460060119629"/>
                                    <w:vertAlign w:val="baseline"/>
                                  </w:rPr>
                                  <w:t xml:space="preserve">Content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060937" y="2159751"/>
                              <a:ext cx="2047500" cy="70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1155cc"/>
                                    <w:sz w:val="47.15299987792969"/>
                                    <w:vertAlign w:val="baseline"/>
                                  </w:rPr>
                                  <w:t xml:space="preserve">Out-of-school literacy practices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-1577810</wp:posOffset>
                </wp:positionH>
                <wp:positionV relativeFrom="paragraph">
                  <wp:posOffset>339179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2063" cy="730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ind w:left="-850.393700787401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850.393700787401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850.393700787401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3) Comparison of the two diagrams above </w:t>
      </w:r>
    </w:p>
    <w:p w:rsidR="00000000" w:rsidDel="00000000" w:rsidP="00000000" w:rsidRDefault="00000000" w:rsidRPr="00000000" w14:paraId="00000011">
      <w:pPr>
        <w:spacing w:line="240" w:lineRule="auto"/>
        <w:ind w:left="-850.3937007874016" w:firstLine="0"/>
        <w:rPr/>
      </w:pPr>
      <w:r w:rsidDel="00000000" w:rsidR="00000000" w:rsidRPr="00000000">
        <w:rPr>
          <w:rtl w:val="0"/>
        </w:rPr>
        <w:t xml:space="preserve">I compare the two diagrams above in order to examine the practices in which children are involved in the two contexts. Specifically, I compare: </w:t>
      </w:r>
      <w:r w:rsidDel="00000000" w:rsidR="00000000" w:rsidRPr="00000000">
        <w:rPr>
          <w:rtl w:val="0"/>
        </w:rPr>
        <w:t xml:space="preserve">(a) the media they use, (b) the content and cultural orientation they focus on (high or mass culture), a</w:t>
      </w:r>
      <w:r w:rsidDel="00000000" w:rsidR="00000000" w:rsidRPr="00000000">
        <w:rPr>
          <w:rtl w:val="0"/>
        </w:rPr>
        <w:t xml:space="preserve">nd (c) the degree of agency that children have in these practices. </w:t>
      </w:r>
    </w:p>
    <w:p w:rsidR="00000000" w:rsidDel="00000000" w:rsidP="00000000" w:rsidRDefault="00000000" w:rsidRPr="00000000" w14:paraId="00000012">
      <w:pPr>
        <w:spacing w:line="240" w:lineRule="auto"/>
        <w:ind w:left="-850.3937007874016" w:firstLine="0"/>
        <w:rPr/>
      </w:pPr>
      <w:r w:rsidDel="00000000" w:rsidR="00000000" w:rsidRPr="00000000">
        <w:rPr>
          <w:rtl w:val="0"/>
        </w:rPr>
        <w:t xml:space="preserve">I then record my evaluation of the degree of convergence and divergence in each aspect.</w:t>
      </w:r>
    </w:p>
    <w:p w:rsidR="00000000" w:rsidDel="00000000" w:rsidP="00000000" w:rsidRDefault="00000000" w:rsidRPr="00000000" w14:paraId="00000013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-1704973</wp:posOffset>
                </wp:positionH>
                <wp:positionV relativeFrom="paragraph">
                  <wp:posOffset>603201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04900" y="0"/>
                          <a:ext cx="8882063" cy="7300325"/>
                          <a:chOff x="904900" y="0"/>
                          <a:chExt cx="8882200" cy="7560000"/>
                        </a:xfrm>
                      </wpg:grpSpPr>
                      <wpg:grpSp>
                        <wpg:cNvGrpSpPr/>
                        <wpg:grpSpPr>
                          <a:xfrm>
                            <a:off x="904915" y="-536910"/>
                            <a:ext cx="8882167" cy="9050637"/>
                            <a:chOff x="570308" y="-521958"/>
                            <a:chExt cx="6937606" cy="708521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70350" y="0"/>
                              <a:ext cx="6937525" cy="571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7587" l="0" r="0" t="0"/>
                            <a:stretch/>
                          </pic:blipFill>
                          <pic:spPr>
                            <a:xfrm rot="3595832">
                              <a:off x="1372309" y="556406"/>
                              <a:ext cx="5333604" cy="492848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7" name="Shape 17"/>
                          <wps:spPr>
                            <a:xfrm>
                              <a:off x="3288777" y="694975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6aa84f"/>
                                    <w:sz w:val="22.67460060119629"/>
                                    <w:vertAlign w:val="baseline"/>
                                  </w:rPr>
                                  <w:t xml:space="preserve">Means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4798120" y="2697908"/>
                              <a:ext cx="15918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6aa84f"/>
                                    <w:sz w:val="22.67460060119629"/>
                                    <w:vertAlign w:val="baseline"/>
                                  </w:rPr>
                                  <w:t xml:space="preserve">Agency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1799890" y="2697908"/>
                              <a:ext cx="1732200" cy="3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omic Sans MS" w:cs="Comic Sans MS" w:eastAsia="Comic Sans MS" w:hAnsi="Comic Sans MS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6aa84f"/>
                                    <w:sz w:val="22.67460060119629"/>
                                    <w:vertAlign w:val="baseline"/>
                                  </w:rPr>
                                  <w:t xml:space="preserve">Content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3060937" y="1996501"/>
                              <a:ext cx="2047500" cy="70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6aa84f"/>
                                    <w:sz w:val="47.15299987792969"/>
                                    <w:vertAlign w:val="baseline"/>
                                  </w:rPr>
                                  <w:t xml:space="preserve">Convergences and Divergences</w:t>
                                </w:r>
                              </w:p>
                            </w:txbxContent>
                          </wps:txbx>
                          <wps:bodyPr anchorCtr="0" anchor="t" bIns="119750" lIns="119750" spcFirstLastPara="1" rIns="119750" wrap="square" tIns="11975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-1704973</wp:posOffset>
                </wp:positionH>
                <wp:positionV relativeFrom="paragraph">
                  <wp:posOffset>603201</wp:posOffset>
                </wp:positionV>
                <wp:extent cx="8882063" cy="7300325"/>
                <wp:effectExtent b="0" l="0" r="0" t="0"/>
                <wp:wrapSquare wrapText="bothSides" distB="114300" distT="114300" distL="114300" distR="11430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2063" cy="730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pgSz w:h="16834" w:w="11909" w:orient="portrait"/>
      <w:pgMar w:bottom="1440" w:top="1440" w:left="1440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-676273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4314825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3Zio6GEqljQL1M4J88aTlOPzrQ==">CgMxLjA4AHIhMWRNVzBTcjIxRjQyVVhLR1IwOUVoTi14SEtvTE5rVjhJ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