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rtl w:val="0"/>
        </w:rPr>
      </w:r>
    </w:p>
    <w:p w:rsidR="00000000" w:rsidDel="00000000" w:rsidP="00000000" w:rsidRDefault="00000000" w:rsidRPr="00000000" w14:paraId="00000002">
      <w:pPr>
        <w:spacing w:line="240" w:lineRule="auto"/>
        <w:ind w:left="-992.1259842519685" w:right="-1032.9921259842508" w:firstLine="0"/>
        <w:rPr>
          <w:b w:val="1"/>
          <w:bCs w:val="1"/>
        </w:rPr>
      </w:pPr>
      <w:r w:rsidDel="00000000" w:rsidR="00000000" w:rsidRPr="00000000">
        <w:rPr>
          <w:rtl w:val="0"/>
        </w:rPr>
      </w:r>
    </w:p>
    <w:p w:rsidR="00000000" w:rsidDel="00000000" w:rsidP="00000000" w:rsidRDefault="00000000" w:rsidRPr="00000000" w14:paraId="00000003">
      <w:pPr>
        <w:spacing w:line="240" w:lineRule="auto"/>
        <w:ind w:left="-992.1259842519685" w:right="-1032.9921259842508" w:firstLine="0"/>
        <w:rPr>
          <w:b w:val="1"/>
          <w:bCs w:val="1"/>
        </w:rPr>
      </w:pPr>
      <w:r w:rsidDel="00000000" w:rsidR="00000000" w:rsidRPr="00000000">
        <w:rPr>
          <w:b w:val="1"/>
          <w:bCs w:val="1"/>
          <w:rtl w:val="0"/>
        </w:rPr>
        <w:t xml:space="preserve">Fase 3: Comparación de las prácticas de alfabetización de mis estudiantes dentro y fuera de la escuela </w:t>
      </w:r>
    </w:p>
    <w:p w:rsidR="00000000" w:rsidDel="00000000" w:rsidP="00000000" w:rsidRDefault="00000000" w:rsidRPr="00000000" w14:paraId="00000004">
      <w:pPr>
        <w:spacing w:line="240" w:lineRule="auto"/>
        <w:ind w:left="-992.1259842519685" w:right="-1032.9921259842508" w:firstLine="0"/>
        <w:rPr>
          <w:i w:val="1"/>
          <w:iCs w:val="1"/>
        </w:rPr>
      </w:pPr>
      <w:r w:rsidDel="00000000" w:rsidR="00000000" w:rsidRPr="00000000">
        <w:rPr>
          <w:i w:val="1"/>
          <w:iCs w:val="1"/>
          <w:rtl w:val="0"/>
        </w:rPr>
        <w:t xml:space="preserve">¿Qué debería comparar?</w:t>
      </w:r>
    </w:p>
    <w:p w:rsidR="00000000" w:rsidDel="00000000" w:rsidP="00000000" w:rsidRDefault="00000000" w:rsidRPr="00000000" w14:paraId="00000005">
      <w:pPr>
        <w:spacing w:line="240" w:lineRule="auto"/>
        <w:ind w:left="-992.1259842519685" w:right="-1032.9921259842508" w:firstLine="0"/>
        <w:rPr>
          <w:b w:val="1"/>
          <w:bCs w:val="1"/>
          <w:i w:val="1"/>
          <w:iCs w:val="1"/>
        </w:rPr>
      </w:pPr>
      <w:r w:rsidDel="00000000" w:rsidR="00000000" w:rsidRPr="00000000">
        <w:rPr>
          <w:b w:val="1"/>
          <w:bCs w:val="1"/>
          <w:i w:val="1"/>
          <w:iCs w:val="1"/>
          <w:rtl w:val="0"/>
        </w:rPr>
        <w:t xml:space="preserve">Plantilla del modelo de análisis de datos</w:t>
      </w:r>
    </w:p>
    <w:p w:rsidR="00000000" w:rsidDel="00000000" w:rsidP="00000000" w:rsidRDefault="00000000" w:rsidRPr="00000000" w14:paraId="00000006">
      <w:pPr>
        <w:spacing w:line="240" w:lineRule="auto"/>
        <w:ind w:left="-992.1259842519685" w:firstLine="0"/>
        <w:rPr>
          <w:b w:val="1"/>
          <w:bCs w:val="1"/>
          <w:i w:val="1"/>
          <w:iCs w:val="1"/>
        </w:rPr>
      </w:pPr>
      <w:r w:rsidDel="00000000" w:rsidR="00000000" w:rsidRPr="00000000">
        <w:rPr>
          <w:rtl w:val="0"/>
        </w:rPr>
      </w:r>
    </w:p>
    <w:p w:rsidR="00000000" w:rsidDel="00000000" w:rsidP="00000000" w:rsidRDefault="00000000" w:rsidRPr="00000000" w14:paraId="00000007">
      <w:pPr>
        <w:spacing w:line="240" w:lineRule="auto"/>
        <w:ind w:left="-992.1259842519685" w:firstLine="0"/>
        <w:rPr>
          <w:b w:val="1"/>
          <w:bCs w:val="1"/>
        </w:rPr>
      </w:pPr>
      <w:r w:rsidDel="00000000" w:rsidR="00000000" w:rsidRPr="00000000">
        <w:rPr>
          <w:b w:val="1"/>
          <w:bCs w:val="1"/>
          <w:rtl w:val="0"/>
        </w:rPr>
        <w:t xml:space="preserve">1) Análisis de los datos sobre las prácticas de alfabetización dentro de la escuela: </w:t>
      </w:r>
    </w:p>
    <w:p w:rsidR="00000000" w:rsidDel="00000000" w:rsidP="00000000" w:rsidRDefault="00000000" w:rsidRPr="00000000" w14:paraId="00000008">
      <w:pPr>
        <w:spacing w:line="240" w:lineRule="auto"/>
        <w:ind w:left="-992.1259842519685" w:firstLine="0"/>
        <w:rPr/>
      </w:pPr>
      <w:r w:rsidDel="00000000" w:rsidR="00000000" w:rsidRPr="00000000">
        <w:rPr>
          <w:rtl w:val="0"/>
        </w:rPr>
        <w:t xml:space="preserve">Observo los datos recopilados mediante las herramientas que utilicé para estudiar las prácticas de alfabetización de los niños dentro de la escuela (cuestionarios, entrevistas, etc.). En cada sección circular del diagrama, registro: </w:t>
      </w:r>
      <w:r w:rsidDel="00000000" w:rsidR="00000000" w:rsidRPr="00000000">
        <w:rPr>
          <w:b w:val="1"/>
          <w:bCs w:val="1"/>
          <w:rtl w:val="0"/>
        </w:rPr>
        <w:t xml:space="preserve">(a)</w:t>
      </w:r>
      <w:r w:rsidDel="00000000" w:rsidR="00000000" w:rsidRPr="00000000">
        <w:rPr>
          <w:rtl w:val="0"/>
        </w:rPr>
        <w:t xml:space="preserve"> los medios utilizados con mayor frecuencia por los niños en sus prácticas escolares de alfabetización, </w:t>
      </w:r>
      <w:r w:rsidDel="00000000" w:rsidR="00000000" w:rsidRPr="00000000">
        <w:rPr>
          <w:b w:val="1"/>
          <w:bCs w:val="1"/>
          <w:rtl w:val="0"/>
        </w:rPr>
        <w:t xml:space="preserve">(b)</w:t>
      </w:r>
      <w:r w:rsidDel="00000000" w:rsidR="00000000" w:rsidRPr="00000000">
        <w:rPr>
          <w:rtl w:val="0"/>
        </w:rPr>
        <w:t xml:space="preserve"> el contenido y la cultura (alta o popular/de masas) en los que se centran y </w:t>
      </w:r>
      <w:r w:rsidDel="00000000" w:rsidR="00000000" w:rsidRPr="00000000">
        <w:rPr>
          <w:b w:val="1"/>
          <w:bCs w:val="1"/>
          <w:rtl w:val="0"/>
        </w:rPr>
        <w:t xml:space="preserve">(c)</w:t>
      </w:r>
      <w:r w:rsidDel="00000000" w:rsidR="00000000" w:rsidRPr="00000000">
        <w:rPr>
          <w:rtl w:val="0"/>
        </w:rPr>
        <w:t xml:space="preserve"> el grado de autonomía que tienen los niños en estas prácticas. </w:t>
      </w:r>
    </w:p>
    <w:p w:rsidR="00000000" w:rsidDel="00000000" w:rsidP="00000000" w:rsidRDefault="00000000" w:rsidRPr="00000000" w14:paraId="00000009">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-1543047</wp:posOffset>
                </wp:positionH>
                <wp:positionV relativeFrom="paragraph">
                  <wp:posOffset>552450</wp:posOffset>
                </wp:positionV>
                <wp:extent cx="8882063" cy="7550705"/>
                <wp:effectExtent b="0" l="0" r="0" t="0"/>
                <wp:wrapSquare wrapText="bothSides" distB="114300" distT="114300" distL="114300" distR="114300"/>
                <wp:docPr id="7" name=""/>
                <a:graphic>
                  <a:graphicData uri="http://schemas.microsoft.com/office/word/2010/wordprocessingGroup">
                    <wpg:wgp>
                      <wpg:cNvGrpSpPr/>
                      <wpg:grpSpPr>
                        <a:xfrm>
                          <a:off x="904950" y="0"/>
                          <a:ext cx="8882063" cy="7550705"/>
                          <a:chOff x="904950" y="0"/>
                          <a:chExt cx="8882100" cy="7560000"/>
                        </a:xfrm>
                      </wpg:grpSpPr>
                      <wpg:grpSp>
                        <wpg:cNvGrpSpPr/>
                        <wpg:grpSpPr>
                          <a:xfrm>
                            <a:off x="904969" y="-388630"/>
                            <a:ext cx="8882063" cy="8739761"/>
                            <a:chOff x="904900" y="-536910"/>
                            <a:chExt cx="8882200" cy="9050638"/>
                          </a:xfrm>
                        </wpg:grpSpPr>
                        <wps:wsp>
                          <wps:cNvSpPr/>
                          <wps:cNvPr id="3" name="Shape 3"/>
                          <wps:spPr>
                            <a:xfrm>
                              <a:off x="904900" y="0"/>
                              <a:ext cx="88822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04915" y="-536910"/>
                              <a:ext cx="8882167" cy="9050638"/>
                              <a:chOff x="570308" y="-521958"/>
                              <a:chExt cx="6937606" cy="7085217"/>
                            </a:xfrm>
                          </wpg:grpSpPr>
                          <wps:wsp>
                            <wps:cNvSpPr/>
                            <wps:cNvPr id="13" name="Shape 13"/>
                            <wps:spPr>
                              <a:xfrm>
                                <a:off x="570350" y="0"/>
                                <a:ext cx="6937525" cy="5715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4" name="Shape 14"/>
                              <pic:cNvPicPr preferRelativeResize="0"/>
                            </pic:nvPicPr>
                            <pic:blipFill rotWithShape="1">
                              <a:blip r:embed="rId7">
                                <a:alphaModFix/>
                              </a:blip>
                              <a:srcRect b="7587" l="0" r="0" t="0"/>
                              <a:stretch/>
                            </pic:blipFill>
                            <pic:spPr>
                              <a:xfrm rot="3595832">
                                <a:off x="1372309" y="556406"/>
                                <a:ext cx="5333604" cy="4928489"/>
                              </a:xfrm>
                              <a:prstGeom prst="ellipse">
                                <a:avLst/>
                              </a:prstGeom>
                              <a:noFill/>
                              <a:ln>
                                <a:noFill/>
                              </a:ln>
                            </pic:spPr>
                          </pic:pic>
                          <wps:wsp>
                            <wps:cNvSpPr/>
                            <wps:cNvPr id="15" name="Shape 15"/>
                            <wps:spPr>
                              <a:xfrm>
                                <a:off x="3288777" y="694975"/>
                                <a:ext cx="1591800" cy="319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1"/>
                                      <w:i w:val="1"/>
                                      <w:smallCaps w:val="0"/>
                                      <w:strike w:val="0"/>
                                      <w:color w:val="cc4125"/>
                                      <w:sz w:val="22.67460060119629"/>
                                      <w:vertAlign w:val="baseline"/>
                                    </w:rPr>
                                    <w:t xml:space="preserve">Medios</w:t>
                                  </w:r>
                                </w:p>
                              </w:txbxContent>
                            </wps:txbx>
                            <wps:bodyPr anchorCtr="0" anchor="t" bIns="119750" lIns="119750" spcFirstLastPara="1" rIns="119750" wrap="square" tIns="119750">
                              <a:noAutofit/>
                            </wps:bodyPr>
                          </wps:wsp>
                          <wps:wsp>
                            <wps:cNvSpPr/>
                            <wps:cNvPr id="16" name="Shape 16"/>
                            <wps:spPr>
                              <a:xfrm>
                                <a:off x="4798120" y="2697908"/>
                                <a:ext cx="1591800" cy="319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1"/>
                                      <w:i w:val="1"/>
                                      <w:smallCaps w:val="0"/>
                                      <w:strike w:val="0"/>
                                      <w:color w:val="cc4125"/>
                                      <w:sz w:val="22"/>
                                      <w:vertAlign w:val="baseline"/>
                                    </w:rPr>
                                    <w:t xml:space="preserve">Autonomía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1"/>
                                      <w:i w:val="1"/>
                                      <w:smallCaps w:val="0"/>
                                      <w:strike w:val="0"/>
                                      <w:color w:val="cc4125"/>
                                      <w:sz w:val="22"/>
                                      <w:vertAlign w:val="baseline"/>
                                    </w:rPr>
                                  </w:r>
                                </w:p>
                              </w:txbxContent>
                            </wps:txbx>
                            <wps:bodyPr anchorCtr="0" anchor="t" bIns="119750" lIns="119750" spcFirstLastPara="1" rIns="119750" wrap="square" tIns="119750">
                              <a:noAutofit/>
                            </wps:bodyPr>
                          </wps:wsp>
                          <wps:wsp>
                            <wps:cNvSpPr/>
                            <wps:cNvPr id="17" name="Shape 17"/>
                            <wps:spPr>
                              <a:xfrm>
                                <a:off x="1799890" y="2697908"/>
                                <a:ext cx="1732200" cy="319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1"/>
                                      <w:i w:val="1"/>
                                      <w:smallCaps w:val="0"/>
                                      <w:strike w:val="0"/>
                                      <w:color w:val="cc4125"/>
                                      <w:sz w:val="22.67460060119629"/>
                                      <w:vertAlign w:val="baseline"/>
                                    </w:rPr>
                                    <w:t xml:space="preserve">Contenido </w:t>
                                  </w:r>
                                </w:p>
                              </w:txbxContent>
                            </wps:txbx>
                            <wps:bodyPr anchorCtr="0" anchor="t" bIns="119750" lIns="119750" spcFirstLastPara="1" rIns="119750" wrap="square" tIns="119750">
                              <a:noAutofit/>
                            </wps:bodyPr>
                          </wps:wsp>
                          <wps:wsp>
                            <wps:cNvSpPr/>
                            <wps:cNvPr id="18" name="Shape 18"/>
                            <wps:spPr>
                              <a:xfrm>
                                <a:off x="2847629" y="1996508"/>
                                <a:ext cx="2474100" cy="7014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cc4125"/>
                                      <w:sz w:val="47.15299987792969"/>
                                      <w:vertAlign w:val="baseline"/>
                                    </w:rPr>
                                    <w:t xml:space="preserve">Prácticas de alfabetización dentro de la escuela </w:t>
                                  </w:r>
                                </w:p>
                              </w:txbxContent>
                            </wps:txbx>
                            <wps:bodyPr anchorCtr="0" anchor="t" bIns="119750" lIns="119750" spcFirstLastPara="1" rIns="119750" wrap="square" tIns="119750">
                              <a:noAutofit/>
                            </wps:bodyPr>
                          </wps:wsp>
                        </wpg:grp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-1543047</wp:posOffset>
                </wp:positionH>
                <wp:positionV relativeFrom="paragraph">
                  <wp:posOffset>552450</wp:posOffset>
                </wp:positionV>
                <wp:extent cx="8882063" cy="7550705"/>
                <wp:effectExtent b="0" l="0" r="0" t="0"/>
                <wp:wrapSquare wrapText="bothSides" distB="114300" distT="114300" distL="114300" distR="114300"/>
                <wp:docPr id="7"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8882063" cy="7550705"/>
                        </a:xfrm>
                        <a:prstGeom prst="rect"/>
                        <a:ln/>
                      </pic:spPr>
                    </pic:pic>
                  </a:graphicData>
                </a:graphic>
              </wp:anchor>
            </w:drawing>
          </mc:Fallback>
        </mc:AlternateContent>
      </w:r>
    </w:p>
    <w:p w:rsidR="00000000" w:rsidDel="00000000" w:rsidP="00000000" w:rsidRDefault="00000000" w:rsidRPr="00000000" w14:paraId="0000000A">
      <w:pPr>
        <w:spacing w:line="240" w:lineRule="auto"/>
        <w:ind w:left="-992.1259842519685" w:firstLine="0"/>
        <w:rPr>
          <w:b w:val="1"/>
          <w:bCs w:val="1"/>
        </w:rPr>
      </w:pPr>
      <w:r w:rsidDel="00000000" w:rsidR="00000000" w:rsidRPr="00000000">
        <w:rPr>
          <w:rtl w:val="0"/>
        </w:rPr>
      </w:r>
    </w:p>
    <w:p w:rsidR="00000000" w:rsidDel="00000000" w:rsidP="00000000" w:rsidRDefault="00000000" w:rsidRPr="00000000" w14:paraId="0000000B">
      <w:pPr>
        <w:spacing w:line="240" w:lineRule="auto"/>
        <w:ind w:left="-992.1259842519685" w:firstLine="0"/>
        <w:rPr>
          <w:b w:val="1"/>
          <w:bCs w:val="1"/>
        </w:rPr>
      </w:pPr>
      <w:r w:rsidDel="00000000" w:rsidR="00000000" w:rsidRPr="00000000">
        <w:rPr>
          <w:b w:val="1"/>
          <w:bCs w:val="1"/>
          <w:rtl w:val="0"/>
        </w:rPr>
        <w:t xml:space="preserve">2) Análisis de los datos sobre las prácticas de alfabetización fuera de la escuela: </w:t>
      </w:r>
    </w:p>
    <w:p w:rsidR="00000000" w:rsidDel="00000000" w:rsidP="00000000" w:rsidRDefault="00000000" w:rsidRPr="00000000" w14:paraId="0000000C">
      <w:pPr>
        <w:spacing w:line="240" w:lineRule="auto"/>
        <w:ind w:left="-992.1259842519685" w:firstLine="0"/>
        <w:rPr/>
      </w:pPr>
      <w:r w:rsidDel="00000000" w:rsidR="00000000" w:rsidRPr="00000000">
        <w:rPr>
          <w:rtl w:val="0"/>
        </w:rPr>
        <w:t xml:space="preserve">Observo los datos recopilados mediante las herramientas que utilicé para estudiar las prácticas de alfabetización de los niños fuera de la escuela (cuestionarios, entrevistas, etc.). En cada sección circular del diagrama, registro: </w:t>
      </w:r>
      <w:r w:rsidDel="00000000" w:rsidR="00000000" w:rsidRPr="00000000">
        <w:rPr>
          <w:b w:val="1"/>
          <w:bCs w:val="1"/>
          <w:rtl w:val="0"/>
        </w:rPr>
        <w:t xml:space="preserve">(a)</w:t>
      </w:r>
      <w:r w:rsidDel="00000000" w:rsidR="00000000" w:rsidRPr="00000000">
        <w:rPr>
          <w:rtl w:val="0"/>
        </w:rPr>
        <w:t xml:space="preserve"> los medios utilizados con mayor frecuencia por los niños en sus prácticas extraescolares, </w:t>
      </w:r>
      <w:r w:rsidDel="00000000" w:rsidR="00000000" w:rsidRPr="00000000">
        <w:rPr>
          <w:b w:val="1"/>
          <w:bCs w:val="1"/>
          <w:rtl w:val="0"/>
        </w:rPr>
        <w:t xml:space="preserve">(b)</w:t>
      </w:r>
      <w:r w:rsidDel="00000000" w:rsidR="00000000" w:rsidRPr="00000000">
        <w:rPr>
          <w:rtl w:val="0"/>
        </w:rPr>
        <w:t xml:space="preserve"> el contenido y la cultura en los que se centran (alta cultura o cultura de masas) y </w:t>
      </w:r>
      <w:r w:rsidDel="00000000" w:rsidR="00000000" w:rsidRPr="00000000">
        <w:rPr>
          <w:b w:val="1"/>
          <w:bCs w:val="1"/>
          <w:rtl w:val="0"/>
        </w:rPr>
        <w:t xml:space="preserve">(c)</w:t>
      </w:r>
      <w:r w:rsidDel="00000000" w:rsidR="00000000" w:rsidRPr="00000000">
        <w:rPr>
          <w:rtl w:val="0"/>
        </w:rPr>
        <w:t xml:space="preserve"> el grado de autonomía que tienen los niños en estas prácticas. </w:t>
      </w:r>
    </w:p>
    <w:p w:rsidR="00000000" w:rsidDel="00000000" w:rsidP="00000000" w:rsidRDefault="00000000" w:rsidRPr="00000000" w14:paraId="0000000D">
      <w:pPr>
        <w:spacing w:line="240" w:lineRule="auto"/>
        <w:ind w:left="-992.1259842519685" w:firstLine="0"/>
        <w:rPr>
          <w:b w:val="1"/>
          <w:bCs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-1577809</wp:posOffset>
                </wp:positionH>
                <wp:positionV relativeFrom="paragraph">
                  <wp:posOffset>339179</wp:posOffset>
                </wp:positionV>
                <wp:extent cx="8882063" cy="7550705"/>
                <wp:effectExtent b="0" l="0" r="0" t="0"/>
                <wp:wrapSquare wrapText="bothSides" distB="114300" distT="114300" distL="114300" distR="114300"/>
                <wp:docPr id="6" name=""/>
                <a:graphic>
                  <a:graphicData uri="http://schemas.microsoft.com/office/word/2010/wordprocessingGroup">
                    <wpg:wgp>
                      <wpg:cNvGrpSpPr/>
                      <wpg:grpSpPr>
                        <a:xfrm>
                          <a:off x="904950" y="0"/>
                          <a:ext cx="8882063" cy="7550705"/>
                          <a:chOff x="904950" y="0"/>
                          <a:chExt cx="8882100" cy="7560000"/>
                        </a:xfrm>
                      </wpg:grpSpPr>
                      <wpg:grpSp>
                        <wpg:cNvGrpSpPr/>
                        <wpg:grpSpPr>
                          <a:xfrm>
                            <a:off x="904969" y="-388630"/>
                            <a:ext cx="8882063" cy="8739761"/>
                            <a:chOff x="904900" y="-536910"/>
                            <a:chExt cx="8882200" cy="9050638"/>
                          </a:xfrm>
                        </wpg:grpSpPr>
                        <wps:wsp>
                          <wps:cNvSpPr/>
                          <wps:cNvPr id="3" name="Shape 3"/>
                          <wps:spPr>
                            <a:xfrm>
                              <a:off x="904900" y="0"/>
                              <a:ext cx="88822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04915" y="-536910"/>
                              <a:ext cx="8882167" cy="9050638"/>
                              <a:chOff x="570308" y="-521958"/>
                              <a:chExt cx="6937606" cy="7085217"/>
                            </a:xfrm>
                          </wpg:grpSpPr>
                          <wps:wsp>
                            <wps:cNvSpPr/>
                            <wps:cNvPr id="5" name="Shape 5"/>
                            <wps:spPr>
                              <a:xfrm>
                                <a:off x="570350" y="0"/>
                                <a:ext cx="6937525" cy="5715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7">
                                <a:alphaModFix/>
                              </a:blip>
                              <a:srcRect b="7587" l="0" r="0" t="0"/>
                              <a:stretch/>
                            </pic:blipFill>
                            <pic:spPr>
                              <a:xfrm rot="3595832">
                                <a:off x="1372309" y="556406"/>
                                <a:ext cx="5333604" cy="4928489"/>
                              </a:xfrm>
                              <a:prstGeom prst="ellipse">
                                <a:avLst/>
                              </a:prstGeom>
                              <a:noFill/>
                              <a:ln>
                                <a:noFill/>
                              </a:ln>
                            </pic:spPr>
                          </pic:pic>
                          <wps:wsp>
                            <wps:cNvSpPr/>
                            <wps:cNvPr id="7" name="Shape 7"/>
                            <wps:spPr>
                              <a:xfrm>
                                <a:off x="3288777" y="694975"/>
                                <a:ext cx="1591800" cy="319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1"/>
                                      <w:i w:val="1"/>
                                      <w:smallCaps w:val="0"/>
                                      <w:strike w:val="0"/>
                                      <w:color w:val="1155cc"/>
                                      <w:sz w:val="22.67460060119629"/>
                                      <w:vertAlign w:val="baseline"/>
                                    </w:rPr>
                                    <w:t xml:space="preserve">Medios</w:t>
                                  </w:r>
                                </w:p>
                              </w:txbxContent>
                            </wps:txbx>
                            <wps:bodyPr anchorCtr="0" anchor="t" bIns="119750" lIns="119750" spcFirstLastPara="1" rIns="119750" wrap="square" tIns="119750">
                              <a:noAutofit/>
                            </wps:bodyPr>
                          </wps:wsp>
                          <wps:wsp>
                            <wps:cNvSpPr/>
                            <wps:cNvPr id="8" name="Shape 8"/>
                            <wps:spPr>
                              <a:xfrm>
                                <a:off x="4880563" y="2697898"/>
                                <a:ext cx="1591800" cy="319200"/>
                              </a:xfrm>
                              <a:prstGeom prst="rect">
                                <a:avLst/>
                              </a:prstGeom>
                              <a:noFill/>
                              <a:ln>
                                <a:noFill/>
                              </a:ln>
                            </wps:spPr>
                            <wps:txbx>
                              <w:txbxContent>
                                <w:p w:rsidR="00000000" w:rsidDel="00000000" w:rsidP="00000000" w:rsidRDefault="00000000" w:rsidRPr="00000000">
                                  <w:pPr>
                                    <w:spacing w:after="0" w:before="0" w:line="240"/>
                                    <w:ind w:left="-992.1260070800781" w:right="0" w:firstLine="-992.1260070800781"/>
                                    <w:jc w:val="center"/>
                                    <w:textDirection w:val="btLr"/>
                                  </w:pPr>
                                  <w:r w:rsidDel="00000000" w:rsidR="00000000" w:rsidRPr="00000000">
                                    <w:rPr>
                                      <w:rFonts w:ascii="Comic Sans MS" w:cs="Comic Sans MS" w:eastAsia="Comic Sans MS" w:hAnsi="Comic Sans MS"/>
                                      <w:b w:val="1"/>
                                      <w:i w:val="1"/>
                                      <w:smallCaps w:val="0"/>
                                      <w:strike w:val="0"/>
                                      <w:color w:val="1155cc"/>
                                      <w:sz w:val="22"/>
                                      <w:vertAlign w:val="baseline"/>
                                    </w:rPr>
                                    <w:t xml:space="preserve">Autonomía </w:t>
                                  </w:r>
                                </w:p>
                              </w:txbxContent>
                            </wps:txbx>
                            <wps:bodyPr anchorCtr="0" anchor="t" bIns="119750" lIns="119750" spcFirstLastPara="1" rIns="119750" wrap="square" tIns="119750">
                              <a:noAutofit/>
                            </wps:bodyPr>
                          </wps:wsp>
                          <wps:wsp>
                            <wps:cNvSpPr/>
                            <wps:cNvPr id="9" name="Shape 9"/>
                            <wps:spPr>
                              <a:xfrm>
                                <a:off x="1799890" y="2697908"/>
                                <a:ext cx="1732200" cy="319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1"/>
                                      <w:i w:val="1"/>
                                      <w:smallCaps w:val="0"/>
                                      <w:strike w:val="0"/>
                                      <w:color w:val="1155cc"/>
                                      <w:sz w:val="22.67460060119629"/>
                                      <w:vertAlign w:val="baseline"/>
                                    </w:rPr>
                                    <w:t xml:space="preserve">Contenido</w:t>
                                  </w:r>
                                </w:p>
                              </w:txbxContent>
                            </wps:txbx>
                            <wps:bodyPr anchorCtr="0" anchor="t" bIns="119750" lIns="119750" spcFirstLastPara="1" rIns="119750" wrap="square" tIns="119750">
                              <a:noAutofit/>
                            </wps:bodyPr>
                          </wps:wsp>
                          <wps:wsp>
                            <wps:cNvSpPr/>
                            <wps:cNvPr id="10" name="Shape 10"/>
                            <wps:spPr>
                              <a:xfrm>
                                <a:off x="3060927" y="1996519"/>
                                <a:ext cx="2047500" cy="7014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1155cc"/>
                                      <w:sz w:val="47.15299987792969"/>
                                      <w:vertAlign w:val="baseline"/>
                                    </w:rPr>
                                    <w:t xml:space="preserve">Prácticas de alfabetización fuera de la escuela </w:t>
                                  </w:r>
                                </w:p>
                              </w:txbxContent>
                            </wps:txbx>
                            <wps:bodyPr anchorCtr="0" anchor="t" bIns="119750" lIns="119750" spcFirstLastPara="1" rIns="119750" wrap="square" tIns="119750">
                              <a:noAutofit/>
                            </wps:bodyPr>
                          </wps:wsp>
                        </wpg:grp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-1577809</wp:posOffset>
                </wp:positionH>
                <wp:positionV relativeFrom="paragraph">
                  <wp:posOffset>339179</wp:posOffset>
                </wp:positionV>
                <wp:extent cx="8882063" cy="7550705"/>
                <wp:effectExtent b="0" l="0" r="0" t="0"/>
                <wp:wrapSquare wrapText="bothSides" distB="114300" distT="114300" distL="114300" distR="114300"/>
                <wp:docPr id="6"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8882063" cy="7550705"/>
                        </a:xfrm>
                        <a:prstGeom prst="rect"/>
                        <a:ln/>
                      </pic:spPr>
                    </pic:pic>
                  </a:graphicData>
                </a:graphic>
              </wp:anchor>
            </w:drawing>
          </mc:Fallback>
        </mc:AlternateContent>
      </w:r>
    </w:p>
    <w:p w:rsidR="00000000" w:rsidDel="00000000" w:rsidP="00000000" w:rsidRDefault="00000000" w:rsidRPr="00000000" w14:paraId="0000000E">
      <w:pPr>
        <w:spacing w:after="0" w:before="0" w:line="240" w:lineRule="auto"/>
        <w:ind w:left="-850.3937007874016" w:firstLine="0"/>
        <w:rPr>
          <w:b w:val="1"/>
          <w:bCs w:val="1"/>
        </w:rPr>
      </w:pPr>
      <w:r w:rsidDel="00000000" w:rsidR="00000000" w:rsidRPr="00000000">
        <w:rPr>
          <w:b w:val="1"/>
          <w:bCs w:val="1"/>
          <w:rtl w:val="0"/>
        </w:rPr>
        <w:t xml:space="preserve">3) Comparación de los dos diagramas anteriores</w:t>
      </w:r>
    </w:p>
    <w:p w:rsidR="00000000" w:rsidDel="00000000" w:rsidP="00000000" w:rsidRDefault="00000000" w:rsidRPr="00000000" w14:paraId="0000000F">
      <w:pPr>
        <w:spacing w:line="240" w:lineRule="auto"/>
        <w:ind w:left="-850.3937007874016" w:firstLine="0"/>
        <w:rPr/>
      </w:pPr>
      <w:r w:rsidDel="00000000" w:rsidR="00000000" w:rsidRPr="00000000">
        <w:rPr>
          <w:rtl w:val="0"/>
        </w:rPr>
        <w:t xml:space="preserve">Comparo los dos diagramas anteriores para examinar las prácticas en las que participan los niños en ambos contextos. En concreto, comparo: </w:t>
      </w:r>
      <w:r w:rsidDel="00000000" w:rsidR="00000000" w:rsidRPr="00000000">
        <w:rPr>
          <w:b w:val="1"/>
          <w:bCs w:val="1"/>
          <w:rtl w:val="0"/>
        </w:rPr>
        <w:t xml:space="preserve">(a)</w:t>
      </w:r>
      <w:r w:rsidDel="00000000" w:rsidR="00000000" w:rsidRPr="00000000">
        <w:rPr>
          <w:rtl w:val="0"/>
        </w:rPr>
        <w:t xml:space="preserve"> los medios que utilizan, </w:t>
      </w:r>
      <w:r w:rsidDel="00000000" w:rsidR="00000000" w:rsidRPr="00000000">
        <w:rPr>
          <w:b w:val="1"/>
          <w:bCs w:val="1"/>
          <w:rtl w:val="0"/>
        </w:rPr>
        <w:t xml:space="preserve">(b)</w:t>
      </w:r>
      <w:r w:rsidDel="00000000" w:rsidR="00000000" w:rsidRPr="00000000">
        <w:rPr>
          <w:rtl w:val="0"/>
        </w:rPr>
        <w:t xml:space="preserve"> el contenido y la orientación cultural en los que se centran (alta cultura o cultura de masas) y </w:t>
      </w:r>
      <w:r w:rsidDel="00000000" w:rsidR="00000000" w:rsidRPr="00000000">
        <w:rPr>
          <w:b w:val="1"/>
          <w:bCs w:val="1"/>
          <w:rtl w:val="0"/>
        </w:rPr>
        <w:t xml:space="preserve">(c)</w:t>
      </w:r>
      <w:r w:rsidDel="00000000" w:rsidR="00000000" w:rsidRPr="00000000">
        <w:rPr>
          <w:rtl w:val="0"/>
        </w:rPr>
        <w:t xml:space="preserve"> el grado autonomía que tienen los niños en estas prácticas. </w:t>
      </w:r>
    </w:p>
    <w:p w:rsidR="00000000" w:rsidDel="00000000" w:rsidP="00000000" w:rsidRDefault="00000000" w:rsidRPr="00000000" w14:paraId="00000010">
      <w:pPr>
        <w:spacing w:line="240" w:lineRule="auto"/>
        <w:ind w:left="-850.3937007874016" w:firstLine="0"/>
        <w:rPr/>
      </w:pPr>
      <w:r w:rsidDel="00000000" w:rsidR="00000000" w:rsidRPr="00000000">
        <w:rPr>
          <w:rtl w:val="0"/>
        </w:rPr>
        <w:t xml:space="preserve">A continuación, registro mi valoración del </w:t>
      </w:r>
      <w:r w:rsidDel="00000000" w:rsidR="00000000" w:rsidRPr="00000000">
        <w:rPr>
          <w:b w:val="1"/>
          <w:bCs w:val="1"/>
          <w:rtl w:val="0"/>
        </w:rPr>
        <w:t xml:space="preserve">grado de convergencia y divergencia</w:t>
      </w:r>
      <w:r w:rsidDel="00000000" w:rsidR="00000000" w:rsidRPr="00000000">
        <w:rPr>
          <w:rtl w:val="0"/>
        </w:rPr>
        <w:t xml:space="preserve"> en cada uno de estos aspectos.</w:t>
      </w:r>
    </w:p>
    <w:p w:rsidR="00000000" w:rsidDel="00000000" w:rsidP="00000000" w:rsidRDefault="00000000" w:rsidRPr="00000000" w14:paraId="00000011">
      <w:pPr>
        <w:spacing w:after="240" w:before="240" w:line="240" w:lineRule="auto"/>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-1704972</wp:posOffset>
                </wp:positionH>
                <wp:positionV relativeFrom="paragraph">
                  <wp:posOffset>603200</wp:posOffset>
                </wp:positionV>
                <wp:extent cx="8882063" cy="7550705"/>
                <wp:effectExtent b="0" l="0" r="0" t="0"/>
                <wp:wrapSquare wrapText="bothSides" distB="114300" distT="114300" distL="114300" distR="114300"/>
                <wp:docPr id="8" name=""/>
                <a:graphic>
                  <a:graphicData uri="http://schemas.microsoft.com/office/word/2010/wordprocessingGroup">
                    <wpg:wgp>
                      <wpg:cNvGrpSpPr/>
                      <wpg:grpSpPr>
                        <a:xfrm>
                          <a:off x="904950" y="0"/>
                          <a:ext cx="8882063" cy="7550705"/>
                          <a:chOff x="904950" y="0"/>
                          <a:chExt cx="8882100" cy="7560000"/>
                        </a:xfrm>
                      </wpg:grpSpPr>
                      <wpg:grpSp>
                        <wpg:cNvGrpSpPr/>
                        <wpg:grpSpPr>
                          <a:xfrm>
                            <a:off x="904969" y="-388630"/>
                            <a:ext cx="8882063" cy="8739761"/>
                            <a:chOff x="904900" y="-536910"/>
                            <a:chExt cx="8882200" cy="9050638"/>
                          </a:xfrm>
                        </wpg:grpSpPr>
                        <wps:wsp>
                          <wps:cNvSpPr/>
                          <wps:cNvPr id="3" name="Shape 3"/>
                          <wps:spPr>
                            <a:xfrm>
                              <a:off x="904900" y="0"/>
                              <a:ext cx="888220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904915" y="-536910"/>
                              <a:ext cx="8882167" cy="9050638"/>
                              <a:chOff x="570308" y="-521958"/>
                              <a:chExt cx="6937606" cy="7085217"/>
                            </a:xfrm>
                          </wpg:grpSpPr>
                          <wps:wsp>
                            <wps:cNvSpPr/>
                            <wps:cNvPr id="21" name="Shape 21"/>
                            <wps:spPr>
                              <a:xfrm>
                                <a:off x="570350" y="0"/>
                                <a:ext cx="6937525" cy="5715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2" name="Shape 22"/>
                              <pic:cNvPicPr preferRelativeResize="0"/>
                            </pic:nvPicPr>
                            <pic:blipFill rotWithShape="1">
                              <a:blip r:embed="rId7">
                                <a:alphaModFix/>
                              </a:blip>
                              <a:srcRect b="7587" l="0" r="0" t="0"/>
                              <a:stretch/>
                            </pic:blipFill>
                            <pic:spPr>
                              <a:xfrm rot="3595832">
                                <a:off x="1372309" y="556406"/>
                                <a:ext cx="5333604" cy="4928489"/>
                              </a:xfrm>
                              <a:prstGeom prst="ellipse">
                                <a:avLst/>
                              </a:prstGeom>
                              <a:noFill/>
                              <a:ln>
                                <a:noFill/>
                              </a:ln>
                            </pic:spPr>
                          </pic:pic>
                          <wps:wsp>
                            <wps:cNvSpPr/>
                            <wps:cNvPr id="23" name="Shape 23"/>
                            <wps:spPr>
                              <a:xfrm>
                                <a:off x="3288777" y="694975"/>
                                <a:ext cx="1591800" cy="319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1"/>
                                      <w:i w:val="1"/>
                                      <w:smallCaps w:val="0"/>
                                      <w:strike w:val="0"/>
                                      <w:color w:val="6aa84f"/>
                                      <w:sz w:val="22.67460060119629"/>
                                      <w:vertAlign w:val="baseline"/>
                                    </w:rPr>
                                    <w:t xml:space="preserve">Medios</w:t>
                                  </w:r>
                                </w:p>
                              </w:txbxContent>
                            </wps:txbx>
                            <wps:bodyPr anchorCtr="0" anchor="t" bIns="119750" lIns="119750" spcFirstLastPara="1" rIns="119750" wrap="square" tIns="119750">
                              <a:noAutofit/>
                            </wps:bodyPr>
                          </wps:wsp>
                          <wps:wsp>
                            <wps:cNvSpPr/>
                            <wps:cNvPr id="24" name="Shape 24"/>
                            <wps:spPr>
                              <a:xfrm>
                                <a:off x="4798120" y="2697908"/>
                                <a:ext cx="1591800" cy="319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1"/>
                                      <w:i w:val="1"/>
                                      <w:smallCaps w:val="0"/>
                                      <w:strike w:val="0"/>
                                      <w:color w:val="6aa84f"/>
                                      <w:sz w:val="22.67460060119629"/>
                                      <w:vertAlign w:val="baseline"/>
                                    </w:rPr>
                                    <w:t xml:space="preserve">Autonomía</w:t>
                                  </w:r>
                                </w:p>
                              </w:txbxContent>
                            </wps:txbx>
                            <wps:bodyPr anchorCtr="0" anchor="t" bIns="119750" lIns="119750" spcFirstLastPara="1" rIns="119750" wrap="square" tIns="119750">
                              <a:noAutofit/>
                            </wps:bodyPr>
                          </wps:wsp>
                          <wps:wsp>
                            <wps:cNvSpPr/>
                            <wps:cNvPr id="25" name="Shape 25"/>
                            <wps:spPr>
                              <a:xfrm>
                                <a:off x="1799890" y="2697908"/>
                                <a:ext cx="1732200" cy="319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omic Sans MS" w:cs="Comic Sans MS" w:eastAsia="Comic Sans MS" w:hAnsi="Comic Sans MS"/>
                                      <w:b w:val="1"/>
                                      <w:i w:val="1"/>
                                      <w:smallCaps w:val="0"/>
                                      <w:strike w:val="0"/>
                                      <w:color w:val="6aa84f"/>
                                      <w:sz w:val="22.67460060119629"/>
                                      <w:vertAlign w:val="baseline"/>
                                    </w:rPr>
                                    <w:t xml:space="preserve">Contenido</w:t>
                                  </w:r>
                                </w:p>
                              </w:txbxContent>
                            </wps:txbx>
                            <wps:bodyPr anchorCtr="0" anchor="t" bIns="119750" lIns="119750" spcFirstLastPara="1" rIns="119750" wrap="square" tIns="119750">
                              <a:noAutofit/>
                            </wps:bodyPr>
                          </wps:wsp>
                          <wps:wsp>
                            <wps:cNvSpPr/>
                            <wps:cNvPr id="26" name="Shape 26"/>
                            <wps:spPr>
                              <a:xfrm>
                                <a:off x="3060937" y="1996501"/>
                                <a:ext cx="2047500" cy="7014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6aa84f"/>
                                      <w:sz w:val="47.15299987792969"/>
                                      <w:vertAlign w:val="baseline"/>
                                    </w:rPr>
                                    <w:t xml:space="preserve">Convergencias y Divergencias </w:t>
                                  </w:r>
                                </w:p>
                              </w:txbxContent>
                            </wps:txbx>
                            <wps:bodyPr anchorCtr="0" anchor="t" bIns="119750" lIns="119750" spcFirstLastPara="1" rIns="119750" wrap="square" tIns="119750">
                              <a:noAutofit/>
                            </wps:bodyPr>
                          </wps:wsp>
                        </wpg:grp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-1704972</wp:posOffset>
                </wp:positionH>
                <wp:positionV relativeFrom="paragraph">
                  <wp:posOffset>603200</wp:posOffset>
                </wp:positionV>
                <wp:extent cx="8882063" cy="7550705"/>
                <wp:effectExtent b="0" l="0" r="0" t="0"/>
                <wp:wrapSquare wrapText="bothSides" distB="114300" distT="114300" distL="114300" distR="114300"/>
                <wp:docPr id="8"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8882063" cy="7550705"/>
                        </a:xfrm>
                        <a:prstGeom prst="rect"/>
                        <a:ln/>
                      </pic:spPr>
                    </pic:pic>
                  </a:graphicData>
                </a:graphic>
              </wp:anchor>
            </w:drawing>
          </mc:Fallback>
        </mc:AlternateContent>
      </w:r>
    </w:p>
    <w:sectPr>
      <w:headerReference r:id="rId9" w:type="default"/>
      <w:pgSz w:h="16834" w:w="11909" w:orient="portrait"/>
      <w:pgMar w:bottom="1440" w:top="1440" w:left="1440" w:right="407.007874015749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-676272</wp:posOffset>
          </wp:positionH>
          <wp:positionV relativeFrom="paragraph">
            <wp:posOffset>-342897</wp:posOffset>
          </wp:positionV>
          <wp:extent cx="2014538" cy="520765"/>
          <wp:effectExtent b="0" l="0" r="0" t="0"/>
          <wp:wrapSquare wrapText="bothSides" distB="114300" distT="114300" distL="114300" distR="114300"/>
          <wp:docPr id="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14538" cy="52076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4314825</wp:posOffset>
          </wp:positionH>
          <wp:positionV relativeFrom="paragraph">
            <wp:posOffset>-342897</wp:posOffset>
          </wp:positionV>
          <wp:extent cx="2019300" cy="833438"/>
          <wp:effectExtent b="0" l="0" r="0" t="0"/>
          <wp:wrapSquare wrapText="bothSides" distB="114300" distT="114300" distL="114300" distR="114300"/>
          <wp:docPr id="10" name="image2.png"/>
          <a:graphic>
            <a:graphicData uri="http://schemas.openxmlformats.org/drawingml/2006/picture">
              <pic:pic>
                <pic:nvPicPr>
                  <pic:cNvPr id="0" name="image2.png"/>
                  <pic:cNvPicPr preferRelativeResize="0"/>
                </pic:nvPicPr>
                <pic:blipFill>
                  <a:blip r:embed="rId2"/>
                  <a:srcRect b="0" l="0" r="0" t="9259"/>
                  <a:stretch>
                    <a:fillRect/>
                  </a:stretch>
                </pic:blipFill>
                <pic:spPr>
                  <a:xfrm>
                    <a:off x="0" y="0"/>
                    <a:ext cx="2019300" cy="8334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oXCGa5l2M/k2/NtfAbXhJ58FbA==">CgMxLjA4AHIhMWNnQkNGR09MNUY0MU9iZWkxajNWOFIyZU9oQU5hLTd3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